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112FF" w:rsidP="00D112FF" w:rsidRDefault="00D112FF" w14:paraId="18A49A22" w14:textId="55342460" w14:noSpellErr="1">
      <w:pPr>
        <w:ind w:left="2410" w:right="1275"/>
        <w:jc w:val="center"/>
        <w:rPr>
          <w:rFonts w:ascii="Verdana" w:hAnsi="Verdana" w:cs="Arial"/>
          <w:b w:val="1"/>
          <w:bCs w:val="1"/>
          <w:sz w:val="22"/>
          <w:szCs w:val="22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FB518D" wp14:editId="3A8DE54F">
            <wp:simplePos x="0" y="0"/>
            <wp:positionH relativeFrom="margin">
              <wp:align>left</wp:align>
            </wp:positionH>
            <wp:positionV relativeFrom="paragraph">
              <wp:posOffset>8986</wp:posOffset>
            </wp:positionV>
            <wp:extent cx="1253220" cy="606900"/>
            <wp:wrapNone/>
            <wp:effectExtent l="0" t="0" r="8890" b="0"/>
            <wp:docPr id="27" name="Imagen 27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253220" cy="6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2FF" w:rsidP="00D112FF" w:rsidRDefault="00D112FF" w14:paraId="4B3E4E8B" w14:textId="77777777">
      <w:pPr>
        <w:ind w:left="2410" w:right="1275"/>
        <w:jc w:val="center"/>
        <w:rPr>
          <w:rFonts w:ascii="Verdana" w:hAnsi="Verdana" w:cs="Arial"/>
          <w:b/>
          <w:bCs/>
          <w:sz w:val="22"/>
          <w:szCs w:val="22"/>
          <w:lang w:val="pt-BR"/>
        </w:rPr>
      </w:pPr>
    </w:p>
    <w:p w:rsidRPr="00BF17CE" w:rsidR="00D112FF" w:rsidP="00D112FF" w:rsidRDefault="00D112FF" w14:paraId="7A96DB55" w14:textId="77777777">
      <w:pPr>
        <w:ind w:left="2410" w:right="1275"/>
        <w:jc w:val="center"/>
        <w:rPr>
          <w:rFonts w:ascii="Verdana" w:hAnsi="Verdana"/>
          <w:b/>
          <w:bCs/>
          <w:color w:val="595959"/>
          <w:sz w:val="28"/>
          <w:szCs w:val="20"/>
        </w:rPr>
      </w:pPr>
    </w:p>
    <w:p w:rsidR="00D600CE" w:rsidP="004D6605" w:rsidRDefault="00D600CE" w14:paraId="064D3687" w14:textId="77777777">
      <w:pPr>
        <w:jc w:val="center"/>
        <w:rPr>
          <w:rFonts w:ascii="Verdana" w:hAnsi="Verdana"/>
          <w:b/>
          <w:bCs/>
          <w:color w:val="595959"/>
          <w:sz w:val="28"/>
          <w:szCs w:val="20"/>
        </w:rPr>
      </w:pPr>
    </w:p>
    <w:p w:rsidRPr="00BF17CE" w:rsidR="00D112FF" w:rsidP="004D6605" w:rsidRDefault="00D112FF" w14:paraId="673448B5" w14:textId="456D1F0E">
      <w:pPr>
        <w:jc w:val="center"/>
        <w:rPr>
          <w:rFonts w:ascii="Verdana" w:hAnsi="Verdana"/>
          <w:b w:val="1"/>
          <w:bCs w:val="1"/>
          <w:color w:val="595959"/>
          <w:sz w:val="28"/>
          <w:szCs w:val="28"/>
        </w:rPr>
      </w:pPr>
      <w:r w:rsidRPr="066D1BDF" w:rsidR="00D112FF">
        <w:rPr>
          <w:rFonts w:ascii="Verdana" w:hAnsi="Verdana"/>
          <w:b w:val="1"/>
          <w:bCs w:val="1"/>
          <w:color w:val="595959" w:themeColor="text1" w:themeTint="A6" w:themeShade="FF"/>
          <w:sz w:val="28"/>
          <w:szCs w:val="28"/>
        </w:rPr>
        <w:t xml:space="preserve">CARTA DE COMPROMISO DIRECTOR/A: </w:t>
      </w:r>
    </w:p>
    <w:p w:rsidR="00D112FF" w:rsidP="004D6605" w:rsidRDefault="00556614" w14:paraId="5BD636A5" w14:textId="25C6C718">
      <w:pPr>
        <w:jc w:val="center"/>
        <w:rPr>
          <w:rFonts w:ascii="Verdana" w:hAnsi="Verdana"/>
          <w:b w:val="1"/>
          <w:bCs w:val="1"/>
          <w:color w:val="595959"/>
          <w:sz w:val="28"/>
          <w:szCs w:val="28"/>
        </w:rPr>
      </w:pPr>
      <w:r w:rsidRPr="066D1BDF" w:rsidR="00D112FF">
        <w:rPr>
          <w:rFonts w:ascii="Verdana" w:hAnsi="Verdana"/>
          <w:b w:val="1"/>
          <w:bCs w:val="1"/>
          <w:color w:val="595959" w:themeColor="text1" w:themeTint="A6" w:themeShade="FF"/>
          <w:sz w:val="28"/>
          <w:szCs w:val="28"/>
        </w:rPr>
        <w:t xml:space="preserve">TALLERES EXTRAPROGRAMÁTICOS DE INGLÉS </w:t>
      </w:r>
      <w:r w:rsidRPr="066D1BDF" w:rsidR="00D112FF">
        <w:rPr>
          <w:rFonts w:ascii="Verdana" w:hAnsi="Verdana"/>
          <w:b w:val="1"/>
          <w:bCs w:val="1"/>
          <w:color w:val="595959" w:themeColor="text1" w:themeTint="A6" w:themeShade="FF"/>
          <w:sz w:val="28"/>
          <w:szCs w:val="28"/>
        </w:rPr>
        <w:t>202</w:t>
      </w:r>
      <w:r w:rsidRPr="066D1BDF" w:rsidR="00252231">
        <w:rPr>
          <w:rFonts w:ascii="Verdana" w:hAnsi="Verdana"/>
          <w:b w:val="1"/>
          <w:bCs w:val="1"/>
          <w:color w:val="595959" w:themeColor="text1" w:themeTint="A6" w:themeShade="FF"/>
          <w:sz w:val="28"/>
          <w:szCs w:val="28"/>
        </w:rPr>
        <w:t>2</w:t>
      </w:r>
    </w:p>
    <w:p w:rsidRPr="00BF17CE" w:rsidR="00D600CE" w:rsidP="004D6605" w:rsidRDefault="00D600CE" w14:paraId="184A2C15" w14:textId="77777777">
      <w:pPr>
        <w:jc w:val="center"/>
        <w:rPr>
          <w:rFonts w:ascii="Verdana" w:hAnsi="Verdana"/>
          <w:b/>
          <w:bCs/>
          <w:color w:val="595959"/>
          <w:sz w:val="28"/>
          <w:szCs w:val="20"/>
        </w:rPr>
      </w:pPr>
    </w:p>
    <w:p w:rsidR="00CA43BF" w:rsidP="00CA43BF" w:rsidRDefault="00CA43BF" w14:paraId="5DAB6C7B" w14:textId="7C6CA9EF">
      <w:pPr>
        <w:jc w:val="both"/>
        <w:rPr>
          <w:rFonts w:ascii="Verdana" w:hAnsi="Verdana" w:eastAsia="Calibri"/>
          <w:sz w:val="20"/>
          <w:szCs w:val="20"/>
          <w:lang w:val="es-CL" w:eastAsia="en-US"/>
        </w:rPr>
      </w:pPr>
    </w:p>
    <w:p w:rsidRPr="008E0739" w:rsidR="00CA43BF" w:rsidP="24980CBE" w:rsidRDefault="00CA43BF" w14:paraId="03B4CDF5" w14:textId="4228E043">
      <w:pPr>
        <w:pStyle w:val="Normal"/>
        <w:jc w:val="both"/>
        <w:rPr>
          <w:rFonts w:ascii="Century Gothic" w:hAnsi="Century Gothic" w:eastAsia="Century Gothic" w:cs="Century Gothic"/>
          <w:sz w:val="20"/>
          <w:szCs w:val="20"/>
          <w:highlight w:val="green"/>
          <w:lang w:val="es-CL" w:eastAsia="en-US"/>
        </w:rPr>
      </w:pP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El que </w:t>
      </w:r>
      <w:proofErr w:type="gramStart"/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suscribe,_</w:t>
      </w:r>
      <w:proofErr w:type="gramEnd"/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_____________________</w:t>
      </w:r>
      <w:r w:rsidRPr="066D1BDF" w:rsidR="0C21C4C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__________________</w:t>
      </w:r>
      <w:proofErr w:type="gramStart"/>
      <w:r w:rsidRPr="066D1BDF" w:rsidR="0C21C4C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(</w:t>
      </w:r>
      <w:proofErr w:type="gramEnd"/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nombre y apellido), director(a) del establecimiento educacional _____________________</w:t>
      </w:r>
      <w:r w:rsidRPr="066D1BDF" w:rsidR="003A59E3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_______________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__ (nombre del establecimiento), con 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RBD_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______(</w:t>
      </w:r>
      <w:proofErr w:type="spellStart"/>
      <w:r w:rsidRPr="066D1BDF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N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º</w:t>
      </w:r>
      <w:proofErr w:type="spellEnd"/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de 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RBD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), declara que es de interés del establecimiento que representa el </w:t>
      </w:r>
      <w:r w:rsidRPr="066D1BDF" w:rsidR="00140AA3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participar activamente en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la iniciativa “Talleres Extraprogramáticos de </w:t>
      </w:r>
      <w:proofErr w:type="gramStart"/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Inglés</w:t>
      </w:r>
      <w:proofErr w:type="gramEnd"/>
      <w:r w:rsidRPr="066D1BDF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202</w:t>
      </w:r>
      <w:r w:rsidRPr="066D1BDF" w:rsidR="00E46E06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2</w:t>
      </w:r>
      <w:r w:rsidRPr="066D1BDF" w:rsidR="00556614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, 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impulsado por la División de Educación General del Ministerio de Educación, a través de su Programa Inglés Abre 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Puertas. El </w:t>
      </w:r>
      <w:r w:rsidRPr="066D1BDF" w:rsidR="24980CB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taller tendrá un formato 100% en</w:t>
      </w:r>
      <w:r w:rsidRPr="066D1BDF" w:rsidR="24980CB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línea, </w:t>
      </w:r>
      <w:r w:rsidRPr="066D1BDF" w:rsidR="24980CB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pudiendo los estudiantes conectarse desde el establecimiento, o desde sus hogares, dependiendo de la decisión del director(a).</w:t>
      </w:r>
    </w:p>
    <w:p w:rsidR="24980CBE" w:rsidP="24980CBE" w:rsidRDefault="24980CBE" w14:paraId="1EC612AA" w14:textId="33581F95">
      <w:pPr>
        <w:pStyle w:val="Normal"/>
        <w:jc w:val="both"/>
        <w:rPr>
          <w:rFonts w:ascii="Century Gothic" w:hAnsi="Century Gothic" w:eastAsia="Century Gothic" w:cs="Century Gothic"/>
          <w:sz w:val="20"/>
          <w:szCs w:val="20"/>
          <w:highlight w:val="cyan"/>
          <w:lang w:val="es-CL" w:eastAsia="en-US"/>
        </w:rPr>
      </w:pPr>
    </w:p>
    <w:p w:rsidRPr="008E0739" w:rsidR="00CA43BF" w:rsidP="0F4E5AEE" w:rsidRDefault="00CA43BF" w14:paraId="357AE7E5" w14:textId="4E2F4BE6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  <w:r w:rsidRPr="0A83ED56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Como </w:t>
      </w:r>
      <w:proofErr w:type="gramStart"/>
      <w:r w:rsidRPr="0A83ED56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Director</w:t>
      </w:r>
      <w:proofErr w:type="gramEnd"/>
      <w:r w:rsidRPr="0A83ED56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(a)</w:t>
      </w:r>
      <w:r w:rsidRPr="0A83ED56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</w:t>
      </w:r>
      <w:r w:rsidRPr="0A83ED56" w:rsidR="00836D0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me comprometo a cumplir a cabalidad con los siguientes aspectos y declaro</w:t>
      </w:r>
      <w:r w:rsidRPr="0A83ED56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:</w:t>
      </w:r>
    </w:p>
    <w:p w:rsidRPr="008E0739" w:rsidR="00CA43BF" w:rsidP="0F4E5AEE" w:rsidRDefault="00CA43BF" w14:paraId="46C6F606" w14:textId="2A0216D8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  <w:r w:rsidRPr="0F4E5AEE">
        <w:rPr>
          <w:rFonts w:ascii="Century Gothic" w:hAnsi="Century Gothic" w:eastAsia="Century Gothic" w:cs="Century Gothic"/>
          <w:b/>
          <w:bCs/>
          <w:sz w:val="20"/>
          <w:szCs w:val="20"/>
          <w:lang w:val="es-CL" w:eastAsia="en-US"/>
        </w:rPr>
        <w:t>Que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, el (la) sr. (a) __________________</w:t>
      </w:r>
      <w:r w:rsidRPr="0F4E5AEE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_______</w:t>
      </w:r>
      <w:r w:rsidRPr="0F4E5AEE" w:rsidR="5802BD87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___________</w:t>
      </w:r>
      <w:r w:rsidRPr="0F4E5AEE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(nombre y apellido), cuyos datos de contacto son</w:t>
      </w:r>
      <w:bookmarkStart w:name="_Hlk4079684" w:id="1"/>
      <w:bookmarkEnd w:id="1"/>
      <w:r w:rsidR="0012365A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: (n</w:t>
      </w:r>
      <w:r w:rsidRPr="0F4E5AEE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úmero </w:t>
      </w:r>
      <w:r w:rsidR="0012365A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celular personal)</w:t>
      </w:r>
      <w:r w:rsidRPr="0F4E5AEE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______________</w:t>
      </w:r>
      <w:r w:rsidRPr="0F4E5AEE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</w:t>
      </w:r>
      <w:r w:rsidR="0012365A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, (c</w:t>
      </w:r>
      <w:r w:rsidRPr="0F4E5AEE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orreo electrónico</w:t>
      </w:r>
      <w:r w:rsidR="0012365A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) </w:t>
      </w:r>
      <w:r w:rsidRPr="0F4E5AEE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</w:t>
      </w:r>
      <w:r w:rsidRPr="0F4E5AEE" w:rsidR="61C4079B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_________</w:t>
      </w:r>
      <w:r w:rsidRPr="0F4E5AEE" w:rsidR="008E073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________________</w:t>
      </w:r>
      <w:r w:rsidR="0012365A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, 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será el (la) </w:t>
      </w:r>
      <w:r w:rsidRPr="0F4E5AEE" w:rsidR="008F491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persona 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responsable de mantener contacto directo </w:t>
      </w:r>
      <w:r w:rsidR="00B05F2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semanal 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con </w:t>
      </w:r>
      <w:r w:rsidR="00B05F2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el/la Encargado/a Regional de Inglés</w:t>
      </w:r>
      <w:r w:rsidRPr="0F4E5AEE" w:rsidR="008F491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, </w:t>
      </w:r>
      <w:r w:rsidR="00A0782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para efectos de gestión de la iniciativa, seguimiento de </w:t>
      </w:r>
      <w:r w:rsidR="00E24F2B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asistencia</w:t>
      </w:r>
      <w:r w:rsidR="00A0782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de los estudiantes, y resolución de posibles problemas.</w:t>
      </w:r>
    </w:p>
    <w:p w:rsidRPr="008E0739" w:rsidR="00CA43BF" w:rsidP="0F4E5AEE" w:rsidRDefault="00CA43BF" w14:paraId="5A39BBE3" w14:textId="77777777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</w:p>
    <w:p w:rsidR="00CA43BF" w:rsidP="0F4E5AEE" w:rsidRDefault="00CA43BF" w14:paraId="0E0D5F69" w14:textId="0FA61B64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  <w:r w:rsidRPr="0F4E5AEE">
        <w:rPr>
          <w:rFonts w:ascii="Century Gothic" w:hAnsi="Century Gothic" w:eastAsia="Century Gothic" w:cs="Century Gothic"/>
          <w:b/>
          <w:bCs/>
          <w:sz w:val="20"/>
          <w:szCs w:val="20"/>
          <w:lang w:val="es-CL" w:eastAsia="en-US"/>
        </w:rPr>
        <w:t>Que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, </w:t>
      </w:r>
      <w:r w:rsidRPr="0020421F">
        <w:rPr>
          <w:rFonts w:ascii="Century Gothic" w:hAnsi="Century Gothic" w:eastAsia="Century Gothic" w:cs="Century Gothic"/>
          <w:b/>
          <w:bCs/>
          <w:sz w:val="20"/>
          <w:szCs w:val="20"/>
          <w:lang w:val="es-CL" w:eastAsia="en-US"/>
        </w:rPr>
        <w:t>conozco y acepto el protocolo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que el Programa Inglés Abre Puertas ha emitido y presentado en la carta de invitación, </w:t>
      </w:r>
      <w:r w:rsidRPr="0020421F">
        <w:rPr>
          <w:rFonts w:ascii="Century Gothic" w:hAnsi="Century Gothic" w:eastAsia="Century Gothic" w:cs="Century Gothic"/>
          <w:b/>
          <w:bCs/>
          <w:sz w:val="20"/>
          <w:szCs w:val="20"/>
          <w:u w:val="single"/>
          <w:lang w:val="es-CL" w:eastAsia="en-US"/>
        </w:rPr>
        <w:t>comprometiéndome a cumplir cabalmente</w:t>
      </w:r>
      <w:r w:rsidRPr="0020421F" w:rsidR="00E71BE9">
        <w:rPr>
          <w:rFonts w:ascii="Century Gothic" w:hAnsi="Century Gothic" w:eastAsia="Century Gothic" w:cs="Century Gothic"/>
          <w:b/>
          <w:bCs/>
          <w:sz w:val="20"/>
          <w:szCs w:val="20"/>
          <w:u w:val="single"/>
          <w:lang w:val="es-CL" w:eastAsia="en-US"/>
        </w:rPr>
        <w:t xml:space="preserve"> con lo siguiente</w:t>
      </w:r>
      <w:r w:rsidR="00E71BE9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:</w:t>
      </w:r>
    </w:p>
    <w:p w:rsidR="000E3579" w:rsidP="0F4E5AEE" w:rsidRDefault="000E3579" w14:paraId="7275955B" w14:textId="3D67BB4A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</w:p>
    <w:p w:rsidRPr="00332B8C" w:rsidR="0091601D" w:rsidP="0020421F" w:rsidRDefault="000C0EFF" w14:paraId="5EBFD871" w14:textId="652A725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  <w:r w:rsidRPr="0A83ED56" w:rsidR="000C0EFF">
        <w:rPr>
          <w:rFonts w:ascii="Century Gothic" w:hAnsi="Century Gothic" w:cs="Calibri" w:cstheme="minorAscii"/>
          <w:b w:val="1"/>
          <w:bCs w:val="1"/>
          <w:color w:val="000000" w:themeColor="text1" w:themeTint="FF" w:themeShade="FF"/>
          <w:sz w:val="20"/>
          <w:szCs w:val="20"/>
          <w:lang w:val="es-MX" w:eastAsia="es-MX"/>
        </w:rPr>
        <w:t>Asignar un(os) profesional(es) que asista a cada clase</w:t>
      </w:r>
      <w:r w:rsidRPr="0A83ED56" w:rsidR="000C0EFF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 xml:space="preserve"> </w:t>
      </w:r>
      <w:r w:rsidRPr="0A83ED56" w:rsidR="0091601D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>y que sea responsable</w:t>
      </w:r>
      <w:r w:rsidRPr="0A83ED56" w:rsidR="00332B8C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 xml:space="preserve"> de:</w:t>
      </w:r>
    </w:p>
    <w:p w:rsidR="00D600CE" w:rsidP="42A17395" w:rsidRDefault="00D600CE" w14:paraId="77366B23" w14:textId="0447DA43">
      <w:pPr>
        <w:pStyle w:val="ListParagraph"/>
        <w:numPr>
          <w:ilvl w:val="1"/>
          <w:numId w:val="2"/>
        </w:numPr>
        <w:spacing w:line="276" w:lineRule="auto"/>
        <w:ind/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  <w:r w:rsidRPr="42A17395" w:rsidR="0091601D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>V</w:t>
      </w:r>
      <w:r w:rsidRPr="42A17395" w:rsidR="000C0EFF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 xml:space="preserve">elar por la óptima implementación de la iniciativa (pueden existir turnos, distintos profesionales que conozcan a </w:t>
      </w:r>
      <w:r w:rsidRPr="42A17395" w:rsidR="000C0EFF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>los niños y niñas</w:t>
      </w:r>
      <w:r w:rsidRPr="42A17395" w:rsidR="000C0EFF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 xml:space="preserve">), </w:t>
      </w:r>
      <w:r w:rsidRPr="42A17395" w:rsidR="000C0EFF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>además</w:t>
      </w:r>
      <w:r w:rsidRPr="42A17395" w:rsidR="000C0EF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de velar por la seguridad de los estudiantes </w:t>
      </w:r>
      <w:r w:rsidRPr="42A17395" w:rsidR="00556614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participantes de la iniciativa </w:t>
      </w:r>
      <w:r w:rsidRPr="42A17395" w:rsidR="000C0EF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de 5º</w:t>
      </w:r>
      <w:r w:rsidRPr="42A17395" w:rsidR="00556614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, </w:t>
      </w:r>
      <w:r w:rsidRPr="42A17395" w:rsidR="000C0EF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6º</w:t>
      </w:r>
      <w:r w:rsidRPr="42A17395" w:rsidR="00556614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, 7° y 8°</w:t>
      </w:r>
      <w:r w:rsidRPr="42A17395" w:rsidR="000C0EF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año básico</w:t>
      </w:r>
      <w:r w:rsidRPr="42A17395" w:rsidR="00556614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, según corresponda, </w:t>
      </w:r>
      <w:r w:rsidRPr="42A17395" w:rsidR="000C0EF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durante el tiempo que dure el taller.</w:t>
      </w:r>
      <w:r>
        <w:rPr>
          <w:rStyle w:val="CommentReference"/>
        </w:rPr>
      </w:r>
      <w:r>
        <w:rPr>
          <w:rStyle w:val="CommentReference"/>
        </w:rPr>
      </w:r>
      <w:r>
        <w:rPr>
          <w:rStyle w:val="CommentReference"/>
        </w:rPr>
      </w:r>
    </w:p>
    <w:p w:rsidR="7437A7BE" w:rsidP="6BAF5CF6" w:rsidRDefault="7437A7BE" w14:paraId="21232C07" w14:textId="7C3089C1">
      <w:pPr>
        <w:pStyle w:val="ListParagraph"/>
        <w:numPr>
          <w:ilvl w:val="2"/>
          <w:numId w:val="2"/>
        </w:numPr>
        <w:spacing w:line="276" w:lineRule="auto"/>
        <w:jc w:val="both"/>
        <w:rPr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L"/>
        </w:rPr>
      </w:pPr>
      <w:r w:rsidRPr="6BAF5CF6" w:rsidR="7437A7B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CL"/>
        </w:rPr>
        <w:t>Idealmente, la contraparte debiese asistir a todas las 8 sesiones del talle</w:t>
      </w:r>
      <w:r w:rsidRPr="6BAF5CF6" w:rsidR="7437A7B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s-CL"/>
        </w:rPr>
        <w:t>r</w:t>
      </w:r>
    </w:p>
    <w:p w:rsidR="6A9FE1DA" w:rsidP="066D1BDF" w:rsidRDefault="6A9FE1DA" w14:paraId="3EC1357C" w14:textId="52CE4E3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</w:pPr>
      <w:r w:rsidRPr="066D1BDF" w:rsidR="6A9FE1DA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>Asistir a reunión inicial virtual,</w:t>
      </w:r>
      <w:r w:rsidRPr="066D1BDF" w:rsidR="31EAB75C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 xml:space="preserve"> </w:t>
      </w:r>
      <w:r w:rsidRPr="066D1BDF" w:rsidR="037ACD2D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>para la entrega de lineamientos generales de la iniciativa.</w:t>
      </w:r>
    </w:p>
    <w:p w:rsidR="066D1BDF" w:rsidP="6BAF5CF6" w:rsidRDefault="066D1BDF" w14:paraId="0693B172" w14:textId="09E43742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 w:eastAsia="es-MX"/>
        </w:rPr>
      </w:pPr>
      <w:r w:rsidRPr="6BAF5CF6" w:rsidR="066D1BDF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 xml:space="preserve">Enviar una nómina con un mínimo de </w:t>
      </w:r>
      <w:r w:rsidRPr="6BAF5CF6" w:rsidR="7437A7B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MX"/>
        </w:rPr>
        <w:t xml:space="preserve">10, y un máximo de </w:t>
      </w:r>
      <w:r w:rsidRPr="6BAF5CF6" w:rsidR="066D1BDF"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  <w:t>20 estudiantes por taller (se adjunta formato para la compleción de datos), que cuenten con correo electrónico individual.</w:t>
      </w:r>
    </w:p>
    <w:p w:rsidR="066D1BDF" w:rsidP="066D1BDF" w:rsidRDefault="066D1BDF" w14:paraId="1A0DAED2" w14:textId="292337EC">
      <w:pPr>
        <w:pStyle w:val="ListParagraph"/>
        <w:numPr>
          <w:ilvl w:val="1"/>
          <w:numId w:val="2"/>
        </w:numPr>
        <w:rPr>
          <w:rFonts w:ascii="Century Gothic" w:hAnsi="Century Gothic" w:eastAsia="Century Gothic" w:cs="Century Gothic"/>
          <w:sz w:val="20"/>
          <w:szCs w:val="20"/>
        </w:rPr>
      </w:pPr>
      <w:r w:rsidRPr="7437A7BE" w:rsidR="066D1BDF">
        <w:rPr>
          <w:rFonts w:ascii="Century Gothic" w:hAnsi="Century Gothic" w:eastAsia="Century Gothic" w:cs="Century Gothic"/>
          <w:sz w:val="20"/>
          <w:szCs w:val="20"/>
        </w:rPr>
        <w:t>Enviar cartas de autorización de padres y/o apoderados de los estudiantes inscritos en la nómina.</w:t>
      </w:r>
    </w:p>
    <w:p w:rsidR="7437A7BE" w:rsidP="6BAF5CF6" w:rsidRDefault="7437A7BE" w14:paraId="32B01113" w14:textId="44F1405C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</w:pPr>
      <w:r w:rsidRPr="6BAF5CF6" w:rsidR="7437A7B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MX"/>
        </w:rPr>
        <w:t>Comunicarse y coordinar con el/la monitor(a) asignado(a) a su taller</w:t>
      </w:r>
    </w:p>
    <w:p w:rsidR="7437A7BE" w:rsidP="6BAF5CF6" w:rsidRDefault="7437A7BE" w14:paraId="401CCCFD" w14:textId="7338E30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6BAF5CF6" w:rsidR="7437A7B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s-MX"/>
        </w:rPr>
        <w:t>Asegurar una asistencia semanal de 10 a 20 estudiantes</w:t>
      </w:r>
    </w:p>
    <w:p w:rsidR="066D1BDF" w:rsidP="066D1BDF" w:rsidRDefault="066D1BDF" w14:paraId="6DAC0731" w14:textId="06315A3E">
      <w:pPr>
        <w:pStyle w:val="ListParagraph"/>
        <w:numPr>
          <w:ilvl w:val="1"/>
          <w:numId w:val="2"/>
        </w:numPr>
        <w:rPr>
          <w:rFonts w:ascii="Century Gothic" w:hAnsi="Century Gothic" w:eastAsia="Century Gothic" w:cs="Century Gothic"/>
          <w:sz w:val="20"/>
          <w:szCs w:val="20"/>
        </w:rPr>
      </w:pPr>
      <w:r w:rsidRPr="066D1BDF" w:rsidR="066D1BDF">
        <w:rPr>
          <w:rFonts w:ascii="Century Gothic" w:hAnsi="Century Gothic" w:eastAsia="Century Gothic" w:cs="Century Gothic"/>
          <w:sz w:val="20"/>
          <w:szCs w:val="20"/>
        </w:rPr>
        <w:t>Responder encuesta de evaluación de la iniciativa al termino de las 8 sesiones.</w:t>
      </w:r>
    </w:p>
    <w:p w:rsidR="066D1BDF" w:rsidP="066D1BDF" w:rsidRDefault="066D1BDF" w14:paraId="64B5ABD5" w14:textId="6CDB9804">
      <w:pPr>
        <w:pStyle w:val="Normal"/>
        <w:spacing w:line="276" w:lineRule="auto"/>
        <w:ind w:left="708"/>
        <w:jc w:val="both"/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</w:pPr>
    </w:p>
    <w:p w:rsidR="066D1BDF" w:rsidP="7437A7BE" w:rsidRDefault="066D1BDF" w14:paraId="33521300" w14:textId="6E151B3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</w:pPr>
      <w:r w:rsidRPr="7437A7BE" w:rsidR="066D1BDF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>Para el óptimo desarrollo del Taller, es necesario que los estudiantes cuenten con;</w:t>
      </w:r>
      <w:r w:rsidRPr="7437A7BE" w:rsidR="6C58AD0B">
        <w:rPr>
          <w:rFonts w:ascii="Century Gothic" w:hAnsi="Century Gothic" w:eastAsia="Times New Roman" w:cs="Calibri" w:cstheme="minorAscii"/>
          <w:color w:val="000000" w:themeColor="text1" w:themeTint="FF" w:themeShade="FF"/>
          <w:sz w:val="20"/>
          <w:szCs w:val="20"/>
          <w:lang w:val="es-MX" w:eastAsia="es-MX"/>
        </w:rPr>
        <w:t xml:space="preserve"> un dispositivo por estudiante</w:t>
      </w:r>
      <w:r w:rsidRPr="7437A7BE" w:rsidR="002B3EED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(computador, notebook o</w:t>
      </w:r>
      <w:r w:rsidRPr="7437A7BE" w:rsidR="002B3EED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</w:t>
      </w:r>
      <w:proofErr w:type="spellStart"/>
      <w:r w:rsidRPr="7437A7BE" w:rsidR="002B3EED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>tablet</w:t>
      </w:r>
      <w:proofErr w:type="spellEnd"/>
      <w:r w:rsidRPr="7437A7BE" w:rsidR="002B3EED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>, evitando el uso de celulares</w:t>
      </w:r>
      <w:r w:rsidRPr="7437A7BE" w:rsidR="002B3EED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) y </w:t>
      </w:r>
      <w:r w:rsidRPr="7437A7BE" w:rsidR="6C58AD0B">
        <w:rPr>
          <w:rFonts w:ascii="Century Gothic" w:hAnsi="Century Gothic" w:eastAsia="Times New Roman" w:cs="Calibri" w:cstheme="minorAscii"/>
          <w:color w:val="000000" w:themeColor="text1" w:themeTint="FF" w:themeShade="FF"/>
          <w:sz w:val="20"/>
          <w:szCs w:val="20"/>
          <w:lang w:val="es-MX" w:eastAsia="es-MX"/>
        </w:rPr>
        <w:t>conexión a internet, ya sea su participación desde su hogar o en el Establecimiento.</w:t>
      </w:r>
    </w:p>
    <w:p w:rsidR="7437A7BE" w:rsidP="6BAF5CF6" w:rsidRDefault="7437A7BE" w14:paraId="6E0BF49C" w14:textId="45CC9CAD">
      <w:pPr>
        <w:pStyle w:val="Normal"/>
        <w:spacing w:line="276" w:lineRule="auto"/>
        <w:ind w:left="5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s-MX" w:eastAsia="es-MX"/>
        </w:rPr>
      </w:pPr>
    </w:p>
    <w:p w:rsidRPr="00D600CE" w:rsidR="007817AB" w:rsidP="0020421F" w:rsidRDefault="001415D6" w14:paraId="34BEF4D3" w14:textId="23C72FB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entury Gothic" w:hAnsi="Century Gothic" w:eastAsia="Century Gothic" w:cs="Century Gothic"/>
          <w:b w:val="0"/>
          <w:bCs w:val="0"/>
          <w:sz w:val="20"/>
          <w:szCs w:val="20"/>
          <w:lang w:val="es-CL" w:eastAsia="en-US"/>
        </w:rPr>
      </w:pPr>
      <w:r w:rsidRPr="6BAF5CF6" w:rsidR="001415D6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>Generar mecanismos de seguimiento a los estudiantes a modo de</w:t>
      </w:r>
      <w:r w:rsidRPr="6BAF5CF6" w:rsidR="001415D6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</w:t>
      </w:r>
      <w:r w:rsidRPr="6BAF5CF6" w:rsidR="001415D6">
        <w:rPr>
          <w:rFonts w:ascii="Century Gothic" w:hAnsi="Century Gothic" w:cs="Calibri" w:cstheme="minorAscii"/>
          <w:b w:val="1"/>
          <w:bCs w:val="1"/>
          <w:color w:val="000000" w:themeColor="text1" w:themeTint="FF" w:themeShade="FF"/>
          <w:sz w:val="20"/>
          <w:szCs w:val="20"/>
          <w:lang w:val="es-MX" w:eastAsia="es-MX"/>
        </w:rPr>
        <w:t>asegurar la asistencia</w:t>
      </w:r>
      <w:r w:rsidRPr="6BAF5CF6" w:rsidR="001415D6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de</w:t>
      </w:r>
      <w:r w:rsidRPr="6BAF5CF6" w:rsidR="00061210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cada estudiante</w:t>
      </w:r>
      <w:r w:rsidRPr="6BAF5CF6" w:rsidR="001415D6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por </w:t>
      </w:r>
      <w:r w:rsidRPr="6BAF5CF6" w:rsidR="00450FAF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>al</w:t>
      </w:r>
      <w:r w:rsidRPr="6BAF5CF6" w:rsidR="001415D6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menos 80%</w:t>
      </w:r>
      <w:r w:rsidRPr="6BAF5CF6" w:rsidR="00061210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de las</w:t>
      </w:r>
      <w:r w:rsidRPr="6BAF5CF6" w:rsidR="00061210">
        <w:rPr>
          <w:rFonts w:ascii="Century Gothic" w:hAnsi="Century Gothic" w:cs="Calibri" w:cstheme="minorAscii"/>
          <w:b w:val="0"/>
          <w:bCs w:val="0"/>
          <w:color w:val="000000" w:themeColor="text1" w:themeTint="FF" w:themeShade="FF"/>
          <w:sz w:val="20"/>
          <w:szCs w:val="20"/>
          <w:lang w:val="es-MX" w:eastAsia="es-MX"/>
        </w:rPr>
        <w:t xml:space="preserve"> clases. El Ministerio de Educación considerará la asistencia para futuras participaciones en iniciativas del Programa Inglés Abre Puertas.</w:t>
      </w:r>
    </w:p>
    <w:p w:rsidR="066D1BDF" w:rsidP="066D1BDF" w:rsidRDefault="066D1BDF" w14:paraId="5CDB8BE8" w14:textId="6F8302A5">
      <w:pPr>
        <w:pStyle w:val="Normal"/>
        <w:spacing w:line="276" w:lineRule="auto"/>
        <w:ind w:left="50"/>
        <w:jc w:val="both"/>
        <w:rPr>
          <w:rFonts w:ascii="Century Gothic" w:hAnsi="Century Gothic" w:cs="Calibri" w:cstheme="minorAscii"/>
          <w:color w:val="000000" w:themeColor="text1" w:themeTint="FF" w:themeShade="FF"/>
          <w:sz w:val="20"/>
          <w:szCs w:val="20"/>
          <w:lang w:val="es-MX" w:eastAsia="es-MX"/>
        </w:rPr>
      </w:pPr>
    </w:p>
    <w:p w:rsidRPr="008E0739" w:rsidR="00CA43BF" w:rsidP="0F4E5AEE" w:rsidRDefault="00CA43BF" w14:paraId="5E67AB99" w14:textId="77777777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  <w:r w:rsidRPr="0F4E5AEE">
        <w:rPr>
          <w:rFonts w:ascii="Century Gothic" w:hAnsi="Century Gothic" w:eastAsia="Century Gothic" w:cs="Century Gothic"/>
          <w:b/>
          <w:bCs/>
          <w:sz w:val="20"/>
          <w:szCs w:val="20"/>
          <w:lang w:val="es-CL" w:eastAsia="en-US"/>
        </w:rPr>
        <w:t>Que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, reconozco al(la) Encargado(a) y/o Coordinador(a) Regional, en la Secretaría Regional Ministerial de Educación de la Región de ____________, señor(a) ______________, como contraparte para toda gestión referente a la iniciativa.</w:t>
      </w:r>
    </w:p>
    <w:p w:rsidRPr="008E0739" w:rsidR="00CA43BF" w:rsidP="0F4E5AEE" w:rsidRDefault="00CA43BF" w14:paraId="72A3D3EC" w14:textId="77777777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</w:p>
    <w:p w:rsidRPr="008E0739" w:rsidR="00CA43BF" w:rsidP="0F4E5AEE" w:rsidRDefault="00CA43BF" w14:paraId="64962488" w14:textId="77777777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  <w:r w:rsidRPr="0F4E5AEE">
        <w:rPr>
          <w:rFonts w:ascii="Century Gothic" w:hAnsi="Century Gothic" w:eastAsia="Century Gothic" w:cs="Century Gothic"/>
          <w:b/>
          <w:bCs/>
          <w:sz w:val="20"/>
          <w:szCs w:val="20"/>
          <w:lang w:val="es-CL" w:eastAsia="en-US"/>
        </w:rPr>
        <w:t>Que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, cualquier modificación a lo acordado deberá ser consultado y refrendado por todos los actores.</w:t>
      </w:r>
    </w:p>
    <w:p w:rsidRPr="008E0739" w:rsidR="00CA43BF" w:rsidP="0F4E5AEE" w:rsidRDefault="00CA43BF" w14:paraId="0D0B940D" w14:textId="77777777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</w:p>
    <w:p w:rsidRPr="008E0739" w:rsidR="00CA43BF" w:rsidP="0F4E5AEE" w:rsidRDefault="00CA43BF" w14:paraId="44A7D5DE" w14:textId="77777777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  <w:r w:rsidRPr="0F4E5AEE">
        <w:rPr>
          <w:rFonts w:ascii="Century Gothic" w:hAnsi="Century Gothic" w:eastAsia="Century Gothic" w:cs="Century Gothic"/>
          <w:b/>
          <w:bCs/>
          <w:sz w:val="20"/>
          <w:szCs w:val="20"/>
          <w:lang w:val="es-CL" w:eastAsia="en-US"/>
        </w:rPr>
        <w:t>Que</w:t>
      </w:r>
      <w:r w:rsidRPr="0F4E5AEE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, ambas partes pueden poner término al acuerdo en caso de incumplimiento grave de los acuerdos.</w:t>
      </w:r>
    </w:p>
    <w:p w:rsidRPr="008E0739" w:rsidR="00CA43BF" w:rsidP="0F4E5AEE" w:rsidRDefault="00CA43BF" w14:paraId="0E27B00A" w14:textId="77777777">
      <w:pPr>
        <w:jc w:val="both"/>
        <w:rPr>
          <w:rFonts w:ascii="Century Gothic" w:hAnsi="Century Gothic" w:eastAsia="Century Gothic" w:cs="Century Gothic"/>
          <w:sz w:val="20"/>
          <w:szCs w:val="20"/>
          <w:lang w:val="es-CL" w:eastAsia="en-US"/>
        </w:rPr>
      </w:pPr>
    </w:p>
    <w:p w:rsidRPr="008E0739" w:rsidR="00CA43BF" w:rsidP="0F4E5AEE" w:rsidRDefault="00CA43BF" w14:paraId="430C496C" w14:textId="64A6546D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66D1BDF" w:rsidR="00CA43BF">
        <w:rPr>
          <w:rFonts w:ascii="Century Gothic" w:hAnsi="Century Gothic" w:eastAsia="Century Gothic" w:cs="Century Gothic"/>
          <w:b w:val="1"/>
          <w:bCs w:val="1"/>
          <w:sz w:val="20"/>
          <w:szCs w:val="20"/>
          <w:lang w:val="es-CL" w:eastAsia="en-US"/>
        </w:rPr>
        <w:t>Que</w:t>
      </w:r>
      <w:r w:rsidRPr="066D1BDF" w:rsidR="00CA43B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, esta carta de compromiso de continuidad se hace efectiva a contar del</w:t>
      </w:r>
      <w:r w:rsidRPr="066D1BDF" w:rsidR="008F491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___/</w:t>
      </w:r>
      <w:r w:rsidRPr="066D1BDF" w:rsidR="0020421F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0_</w:t>
      </w:r>
      <w:r w:rsidRPr="066D1BDF" w:rsidR="008F491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/2022</w:t>
      </w:r>
      <w:r w:rsidRPr="066D1BDF" w:rsidR="008F491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.</w:t>
      </w:r>
    </w:p>
    <w:p w:rsidRPr="008E0739" w:rsidR="00CA43BF" w:rsidP="0F4E5AEE" w:rsidRDefault="00CA43BF" w14:paraId="045193BA" w14:textId="1608A36A">
      <w:pPr>
        <w:jc w:val="both"/>
        <w:rPr>
          <w:rFonts w:ascii="Century Gothic" w:hAnsi="Century Gothic" w:eastAsia="Century Gothic" w:cs="Century Gothic"/>
          <w:b/>
          <w:bCs/>
          <w:sz w:val="22"/>
          <w:szCs w:val="22"/>
          <w:lang w:val="es-419"/>
        </w:rPr>
      </w:pPr>
    </w:p>
    <w:p w:rsidR="007817AB" w:rsidP="007817AB" w:rsidRDefault="007817AB" w14:paraId="58F183DF" w14:textId="287CEEBD">
      <w:pPr>
        <w:jc w:val="center"/>
        <w:rPr>
          <w:rFonts w:ascii="Century Gothic" w:hAnsi="Century Gothic" w:eastAsia="Century Gothic" w:cs="Century Gothic"/>
          <w:b/>
          <w:bCs/>
          <w:sz w:val="22"/>
          <w:szCs w:val="22"/>
          <w:lang w:val="es-419"/>
        </w:rPr>
      </w:pPr>
    </w:p>
    <w:p w:rsidR="0020421F" w:rsidP="007817AB" w:rsidRDefault="0020421F" w14:paraId="5BDF84AD" w14:textId="28F1CDA5">
      <w:pPr>
        <w:jc w:val="center"/>
        <w:rPr>
          <w:rFonts w:ascii="Century Gothic" w:hAnsi="Century Gothic" w:eastAsia="Century Gothic" w:cs="Century Gothic"/>
          <w:b/>
          <w:bCs/>
          <w:sz w:val="22"/>
          <w:szCs w:val="22"/>
          <w:lang w:val="es-419"/>
        </w:rPr>
      </w:pPr>
    </w:p>
    <w:p w:rsidRPr="008E0739" w:rsidR="0020421F" w:rsidP="007817AB" w:rsidRDefault="0020421F" w14:paraId="5F6B02E3" w14:textId="77777777">
      <w:pPr>
        <w:jc w:val="center"/>
        <w:rPr>
          <w:rFonts w:ascii="Century Gothic" w:hAnsi="Century Gothic" w:eastAsia="Century Gothic" w:cs="Century Gothic"/>
          <w:b/>
          <w:bCs/>
          <w:sz w:val="22"/>
          <w:szCs w:val="22"/>
          <w:lang w:val="es-419"/>
        </w:rPr>
      </w:pPr>
    </w:p>
    <w:p w:rsidR="00D86AD1" w:rsidP="007817AB" w:rsidRDefault="775BB125" w14:paraId="73F6EC1A" w14:textId="445CF613">
      <w:pPr>
        <w:jc w:val="center"/>
        <w:rPr>
          <w:rFonts w:ascii="Century Gothic" w:hAnsi="Century Gothic" w:eastAsia="Century Gothic" w:cs="Century Gothic"/>
          <w:b/>
          <w:bCs/>
          <w:sz w:val="22"/>
          <w:szCs w:val="22"/>
          <w:lang w:val="es-419"/>
        </w:rPr>
      </w:pPr>
      <w:r w:rsidRPr="10731BF9">
        <w:rPr>
          <w:rFonts w:ascii="Century Gothic" w:hAnsi="Century Gothic" w:eastAsia="Century Gothic" w:cs="Century Gothic"/>
          <w:b/>
          <w:bCs/>
          <w:sz w:val="22"/>
          <w:szCs w:val="22"/>
          <w:lang w:val="es-419"/>
        </w:rPr>
        <w:t>______________________________________          __________________________________</w:t>
      </w:r>
    </w:p>
    <w:p w:rsidRPr="008E0739" w:rsidR="00CA43BF" w:rsidP="2831A58B" w:rsidRDefault="225B777A" w14:paraId="06AD65DF" w14:textId="706359F8">
      <w:pPr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</w:pPr>
      <w:r w:rsidRPr="6BAF5CF6" w:rsidR="225B777A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>NOMBRE Y APELLIDOS DE DIRECTOR(</w:t>
      </w:r>
      <w:proofErr w:type="gramStart"/>
      <w:r w:rsidRPr="6BAF5CF6" w:rsidR="27EA9B9D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 xml:space="preserve">A)   </w:t>
      </w:r>
      <w:proofErr w:type="gramEnd"/>
      <w:r w:rsidRPr="6BAF5CF6" w:rsidR="27EA9B9D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 xml:space="preserve">               </w:t>
      </w:r>
      <w:r w:rsidRPr="6BAF5CF6" w:rsidR="174F2171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 xml:space="preserve"> </w:t>
      </w:r>
      <w:r w:rsidRPr="6BAF5CF6" w:rsidR="01E349CC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 xml:space="preserve">NOMBRE </w:t>
      </w:r>
      <w:r w:rsidRPr="6BAF5CF6" w:rsidR="6F60E39E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>Y</w:t>
      </w:r>
      <w:r w:rsidRPr="6BAF5CF6" w:rsidR="6F60E39E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 xml:space="preserve"> APELLIDO</w:t>
      </w:r>
      <w:r w:rsidRPr="6BAF5CF6" w:rsidR="1F641D2F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>S</w:t>
      </w:r>
      <w:r w:rsidRPr="6BAF5CF6" w:rsidR="01E349CC">
        <w:rPr>
          <w:rFonts w:ascii="Century Gothic" w:hAnsi="Century Gothic" w:eastAsia="Century Gothic" w:cs="Century Gothic"/>
          <w:b w:val="1"/>
          <w:bCs w:val="1"/>
          <w:sz w:val="22"/>
          <w:szCs w:val="22"/>
          <w:lang w:val="es-419"/>
        </w:rPr>
        <w:t xml:space="preserve"> ERI</w:t>
      </w:r>
    </w:p>
    <w:p w:rsidRPr="008E0739" w:rsidR="00CA43BF" w:rsidP="008372D8" w:rsidRDefault="004D6605" w14:paraId="4B94D5A5" w14:textId="0E734818">
      <w:pPr>
        <w:ind w:left="4253" w:right="-851" w:hanging="4820"/>
        <w:jc w:val="center"/>
      </w:pPr>
      <w:r w:rsidRPr="00B73B5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   </w:t>
      </w:r>
      <w:r w:rsidRPr="00B73B58" w:rsidR="305D9636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(firma</w:t>
      </w:r>
      <w:r w:rsidRPr="00B73B5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digital</w:t>
      </w:r>
      <w:r w:rsidRPr="00B73B58" w:rsidR="305D9636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)</w:t>
      </w:r>
      <w:r w:rsidR="00B73B5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ab/>
      </w:r>
      <w:r w:rsidRPr="00B73B58" w:rsidR="4F0FEAFA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(firma</w:t>
      </w:r>
      <w:r w:rsidRPr="00B73B58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 xml:space="preserve"> digital</w:t>
      </w:r>
      <w:r w:rsidRPr="00B73B58" w:rsidR="4F0FEAFA">
        <w:rPr>
          <w:rFonts w:ascii="Century Gothic" w:hAnsi="Century Gothic" w:eastAsia="Century Gothic" w:cs="Century Gothic"/>
          <w:sz w:val="20"/>
          <w:szCs w:val="20"/>
          <w:lang w:val="es-CL" w:eastAsia="en-US"/>
        </w:rPr>
        <w:t>)</w:t>
      </w:r>
    </w:p>
    <w:sectPr w:rsidRPr="008E0739" w:rsidR="00CA43BF" w:rsidSect="00D600CE">
      <w:footerReference w:type="even" r:id="rId13"/>
      <w:footerReference w:type="default" r:id="rId14"/>
      <w:pgSz w:w="12240" w:h="20160" w:orient="portrait" w:code="5"/>
      <w:pgMar w:top="709" w:right="900" w:bottom="426" w:left="1134" w:header="709" w:footer="65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4EC" w:rsidP="008E0739" w:rsidRDefault="005074EC" w14:paraId="5E430FAF" w14:textId="77777777">
      <w:r>
        <w:separator/>
      </w:r>
    </w:p>
  </w:endnote>
  <w:endnote w:type="continuationSeparator" w:id="0">
    <w:p w:rsidR="005074EC" w:rsidP="008E0739" w:rsidRDefault="005074EC" w14:paraId="7C5B90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9C5" w:rsidP="005D170F" w:rsidRDefault="006C1C49" w14:paraId="53928121" w14:textId="77777777">
    <w:pPr>
      <w:pStyle w:val="Footer"/>
      <w:framePr w:wrap="around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9C5" w:rsidP="005D170F" w:rsidRDefault="005074EC" w14:paraId="45FB0818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9C5" w:rsidP="009C2578" w:rsidRDefault="005074EC" w14:paraId="3656B9AB" w14:textId="77777777">
    <w:pPr>
      <w:pStyle w:val="Body"/>
      <w:ind w:right="72"/>
      <w:jc w:val="right"/>
      <w:rPr>
        <w:rFonts w:ascii="Verdana" w:hAnsi="Verdana"/>
        <w:color w:val="336699"/>
        <w:sz w:val="14"/>
        <w:szCs w:val="1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4EC" w:rsidP="008E0739" w:rsidRDefault="005074EC" w14:paraId="58D83D52" w14:textId="77777777">
      <w:r>
        <w:separator/>
      </w:r>
    </w:p>
  </w:footnote>
  <w:footnote w:type="continuationSeparator" w:id="0">
    <w:p w:rsidR="005074EC" w:rsidP="008E0739" w:rsidRDefault="005074EC" w14:paraId="173B5A5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a4af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4904CB"/>
    <w:multiLevelType w:val="hybridMultilevel"/>
    <w:tmpl w:val="3540287C"/>
    <w:lvl w:ilvl="0" w:tplc="340A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3BF859A3"/>
    <w:multiLevelType w:val="hybridMultilevel"/>
    <w:tmpl w:val="370C3732"/>
    <w:lvl w:ilvl="0" w:tplc="DAF6940E">
      <w:start w:val="1"/>
      <w:numFmt w:val="decimal"/>
      <w:lvlText w:val="%1."/>
      <w:lvlJc w:val="left"/>
      <w:pPr>
        <w:ind w:left="770" w:hanging="360"/>
      </w:pPr>
      <w:rPr>
        <w:rFonts w:hint="default"/>
        <w:b/>
        <w:bCs/>
      </w:rPr>
    </w:lvl>
    <w:lvl w:ilvl="1" w:tplc="340A0003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BF"/>
    <w:rsid w:val="00036D7C"/>
    <w:rsid w:val="00061210"/>
    <w:rsid w:val="000C0EFF"/>
    <w:rsid w:val="000E3579"/>
    <w:rsid w:val="0012365A"/>
    <w:rsid w:val="00140AA3"/>
    <w:rsid w:val="001415D6"/>
    <w:rsid w:val="001B47BA"/>
    <w:rsid w:val="001E568A"/>
    <w:rsid w:val="0020421F"/>
    <w:rsid w:val="00252231"/>
    <w:rsid w:val="002B3EED"/>
    <w:rsid w:val="00332B8C"/>
    <w:rsid w:val="00355D09"/>
    <w:rsid w:val="003A59E3"/>
    <w:rsid w:val="003B79F6"/>
    <w:rsid w:val="00450FAF"/>
    <w:rsid w:val="004C12C5"/>
    <w:rsid w:val="004D6605"/>
    <w:rsid w:val="005074EC"/>
    <w:rsid w:val="00556614"/>
    <w:rsid w:val="0059565D"/>
    <w:rsid w:val="006C1C49"/>
    <w:rsid w:val="007817AB"/>
    <w:rsid w:val="00807599"/>
    <w:rsid w:val="00836D08"/>
    <w:rsid w:val="008372D8"/>
    <w:rsid w:val="008E0739"/>
    <w:rsid w:val="008F4918"/>
    <w:rsid w:val="0091601D"/>
    <w:rsid w:val="009B1F12"/>
    <w:rsid w:val="00A07828"/>
    <w:rsid w:val="00B05F28"/>
    <w:rsid w:val="00B56013"/>
    <w:rsid w:val="00B61BE0"/>
    <w:rsid w:val="00B7043E"/>
    <w:rsid w:val="00B73B58"/>
    <w:rsid w:val="00BC47D7"/>
    <w:rsid w:val="00BF17CE"/>
    <w:rsid w:val="00CA43BF"/>
    <w:rsid w:val="00CE0D6B"/>
    <w:rsid w:val="00D112FF"/>
    <w:rsid w:val="00D600CE"/>
    <w:rsid w:val="00D86AD1"/>
    <w:rsid w:val="00D95F47"/>
    <w:rsid w:val="00D97783"/>
    <w:rsid w:val="00DE4676"/>
    <w:rsid w:val="00E24F2B"/>
    <w:rsid w:val="00E46E06"/>
    <w:rsid w:val="00E64997"/>
    <w:rsid w:val="00E71BE9"/>
    <w:rsid w:val="00F105D6"/>
    <w:rsid w:val="00F21AD9"/>
    <w:rsid w:val="00F40278"/>
    <w:rsid w:val="00F90BA3"/>
    <w:rsid w:val="00FE768E"/>
    <w:rsid w:val="0157B3BD"/>
    <w:rsid w:val="017FC217"/>
    <w:rsid w:val="01E349CC"/>
    <w:rsid w:val="02292A42"/>
    <w:rsid w:val="037ACD2D"/>
    <w:rsid w:val="043DFD5F"/>
    <w:rsid w:val="04AF9F1E"/>
    <w:rsid w:val="066D1BDF"/>
    <w:rsid w:val="068C455B"/>
    <w:rsid w:val="0770962F"/>
    <w:rsid w:val="07A324E9"/>
    <w:rsid w:val="07E1DAFE"/>
    <w:rsid w:val="07EB1DB7"/>
    <w:rsid w:val="08215E61"/>
    <w:rsid w:val="089B18AB"/>
    <w:rsid w:val="091B8717"/>
    <w:rsid w:val="098AFDC7"/>
    <w:rsid w:val="0A83ED56"/>
    <w:rsid w:val="0BB4E28E"/>
    <w:rsid w:val="0C091C16"/>
    <w:rsid w:val="0C21C4CE"/>
    <w:rsid w:val="0C4E17D5"/>
    <w:rsid w:val="0CC29E89"/>
    <w:rsid w:val="0D234533"/>
    <w:rsid w:val="0DFA6457"/>
    <w:rsid w:val="0E5E6EEA"/>
    <w:rsid w:val="0ED5494E"/>
    <w:rsid w:val="0F3B97A4"/>
    <w:rsid w:val="0F4E5AEE"/>
    <w:rsid w:val="0F938A07"/>
    <w:rsid w:val="0FFA3F4B"/>
    <w:rsid w:val="10731BF9"/>
    <w:rsid w:val="108853B1"/>
    <w:rsid w:val="10A62A90"/>
    <w:rsid w:val="10EC120B"/>
    <w:rsid w:val="11D01118"/>
    <w:rsid w:val="11E1C436"/>
    <w:rsid w:val="14185098"/>
    <w:rsid w:val="148644D1"/>
    <w:rsid w:val="15A84B04"/>
    <w:rsid w:val="16B53559"/>
    <w:rsid w:val="174F2171"/>
    <w:rsid w:val="17A0B86D"/>
    <w:rsid w:val="18055130"/>
    <w:rsid w:val="197D2351"/>
    <w:rsid w:val="1A492FAC"/>
    <w:rsid w:val="1C06E929"/>
    <w:rsid w:val="1C178C88"/>
    <w:rsid w:val="1CD1D644"/>
    <w:rsid w:val="1E31A89C"/>
    <w:rsid w:val="1F4F2D4A"/>
    <w:rsid w:val="1F641D2F"/>
    <w:rsid w:val="206436FB"/>
    <w:rsid w:val="20F76BC8"/>
    <w:rsid w:val="218090DD"/>
    <w:rsid w:val="21952ECB"/>
    <w:rsid w:val="21CFF883"/>
    <w:rsid w:val="225B777A"/>
    <w:rsid w:val="22BD39BB"/>
    <w:rsid w:val="22DB6AA9"/>
    <w:rsid w:val="236918FF"/>
    <w:rsid w:val="236E0C71"/>
    <w:rsid w:val="24229E6D"/>
    <w:rsid w:val="24980CBE"/>
    <w:rsid w:val="249CD21B"/>
    <w:rsid w:val="254C6868"/>
    <w:rsid w:val="256772BF"/>
    <w:rsid w:val="26E838C9"/>
    <w:rsid w:val="27EA9B9D"/>
    <w:rsid w:val="2802E415"/>
    <w:rsid w:val="2831A58B"/>
    <w:rsid w:val="2853B1A9"/>
    <w:rsid w:val="2B28875A"/>
    <w:rsid w:val="2B857919"/>
    <w:rsid w:val="2BDD7BDF"/>
    <w:rsid w:val="2BEDC62A"/>
    <w:rsid w:val="2BF6FE4B"/>
    <w:rsid w:val="2C0E7325"/>
    <w:rsid w:val="2C2DB052"/>
    <w:rsid w:val="2C928D39"/>
    <w:rsid w:val="2D582751"/>
    <w:rsid w:val="2DC980B3"/>
    <w:rsid w:val="2ED250C1"/>
    <w:rsid w:val="2F05DD02"/>
    <w:rsid w:val="2F655114"/>
    <w:rsid w:val="305D9636"/>
    <w:rsid w:val="3122CDD5"/>
    <w:rsid w:val="31EAB75C"/>
    <w:rsid w:val="336A3A04"/>
    <w:rsid w:val="33778C6C"/>
    <w:rsid w:val="33B0232A"/>
    <w:rsid w:val="33E10382"/>
    <w:rsid w:val="34EB24A8"/>
    <w:rsid w:val="35EB4B20"/>
    <w:rsid w:val="36644AF8"/>
    <w:rsid w:val="369F34E5"/>
    <w:rsid w:val="36C8EC08"/>
    <w:rsid w:val="385AF645"/>
    <w:rsid w:val="387707F8"/>
    <w:rsid w:val="38EDA61B"/>
    <w:rsid w:val="38EDA61B"/>
    <w:rsid w:val="3A4ED245"/>
    <w:rsid w:val="3BC423F3"/>
    <w:rsid w:val="3CAC684C"/>
    <w:rsid w:val="3CD9D608"/>
    <w:rsid w:val="3E230643"/>
    <w:rsid w:val="3FC71CB2"/>
    <w:rsid w:val="40039AC2"/>
    <w:rsid w:val="40753524"/>
    <w:rsid w:val="408BE384"/>
    <w:rsid w:val="417FD96F"/>
    <w:rsid w:val="423716F8"/>
    <w:rsid w:val="42A17395"/>
    <w:rsid w:val="42E3297D"/>
    <w:rsid w:val="4318238B"/>
    <w:rsid w:val="431C0E77"/>
    <w:rsid w:val="438DB036"/>
    <w:rsid w:val="440BB779"/>
    <w:rsid w:val="4431AD54"/>
    <w:rsid w:val="44817329"/>
    <w:rsid w:val="4518253D"/>
    <w:rsid w:val="4544D443"/>
    <w:rsid w:val="456A04DB"/>
    <w:rsid w:val="468566D0"/>
    <w:rsid w:val="4705D53C"/>
    <w:rsid w:val="470E96A8"/>
    <w:rsid w:val="4AA3BD93"/>
    <w:rsid w:val="4B78777C"/>
    <w:rsid w:val="4BF5943F"/>
    <w:rsid w:val="4C7F3AF9"/>
    <w:rsid w:val="4D2C87B9"/>
    <w:rsid w:val="4D42660E"/>
    <w:rsid w:val="4E496A57"/>
    <w:rsid w:val="4E6C6192"/>
    <w:rsid w:val="4EC8581A"/>
    <w:rsid w:val="4F02D707"/>
    <w:rsid w:val="4F0EBC12"/>
    <w:rsid w:val="4F0FEAFA"/>
    <w:rsid w:val="4F7907C3"/>
    <w:rsid w:val="4F7F8D26"/>
    <w:rsid w:val="4F80BB1B"/>
    <w:rsid w:val="4FC2D1A1"/>
    <w:rsid w:val="4FED5A14"/>
    <w:rsid w:val="5080C53C"/>
    <w:rsid w:val="50C0E31C"/>
    <w:rsid w:val="5129CB3F"/>
    <w:rsid w:val="519B6A71"/>
    <w:rsid w:val="5252456E"/>
    <w:rsid w:val="5301C9F0"/>
    <w:rsid w:val="53CF2B46"/>
    <w:rsid w:val="54B17772"/>
    <w:rsid w:val="54E34B7D"/>
    <w:rsid w:val="54F7699E"/>
    <w:rsid w:val="55F4FA98"/>
    <w:rsid w:val="577CBFD8"/>
    <w:rsid w:val="57D6FB70"/>
    <w:rsid w:val="5802BD87"/>
    <w:rsid w:val="58177355"/>
    <w:rsid w:val="5930662A"/>
    <w:rsid w:val="593BF5B0"/>
    <w:rsid w:val="5AB276E5"/>
    <w:rsid w:val="5C499653"/>
    <w:rsid w:val="5C4B13BF"/>
    <w:rsid w:val="5D500BD6"/>
    <w:rsid w:val="5D58C1E2"/>
    <w:rsid w:val="5E1687DF"/>
    <w:rsid w:val="5E6C09FC"/>
    <w:rsid w:val="5F3A28B7"/>
    <w:rsid w:val="61C4079B"/>
    <w:rsid w:val="622B7032"/>
    <w:rsid w:val="62305652"/>
    <w:rsid w:val="634FE32E"/>
    <w:rsid w:val="645D864A"/>
    <w:rsid w:val="65A3A162"/>
    <w:rsid w:val="66FAC655"/>
    <w:rsid w:val="67D420A8"/>
    <w:rsid w:val="686D66D5"/>
    <w:rsid w:val="6956C8AC"/>
    <w:rsid w:val="69B24552"/>
    <w:rsid w:val="69C03FC2"/>
    <w:rsid w:val="69C7234B"/>
    <w:rsid w:val="6A129995"/>
    <w:rsid w:val="6A7CDB5E"/>
    <w:rsid w:val="6A9FE1DA"/>
    <w:rsid w:val="6AB33C5C"/>
    <w:rsid w:val="6BAF5CF6"/>
    <w:rsid w:val="6BB92A1B"/>
    <w:rsid w:val="6C58AD0B"/>
    <w:rsid w:val="6CA953B7"/>
    <w:rsid w:val="6CC6D83E"/>
    <w:rsid w:val="6CD101E6"/>
    <w:rsid w:val="6CDDFD7A"/>
    <w:rsid w:val="6D35A631"/>
    <w:rsid w:val="6D9B53C3"/>
    <w:rsid w:val="6DEC661D"/>
    <w:rsid w:val="6E66CBEC"/>
    <w:rsid w:val="6F372424"/>
    <w:rsid w:val="6F60E39E"/>
    <w:rsid w:val="6FB8B7C8"/>
    <w:rsid w:val="6FFE583D"/>
    <w:rsid w:val="7094DF7A"/>
    <w:rsid w:val="719E6CAE"/>
    <w:rsid w:val="7240877A"/>
    <w:rsid w:val="728E3442"/>
    <w:rsid w:val="7437A7BE"/>
    <w:rsid w:val="74A5E970"/>
    <w:rsid w:val="74A91C31"/>
    <w:rsid w:val="74B1D305"/>
    <w:rsid w:val="7505E576"/>
    <w:rsid w:val="75C5D504"/>
    <w:rsid w:val="76B2B223"/>
    <w:rsid w:val="7725B316"/>
    <w:rsid w:val="775BB125"/>
    <w:rsid w:val="779131ED"/>
    <w:rsid w:val="77AA290B"/>
    <w:rsid w:val="77E6A5AD"/>
    <w:rsid w:val="78183606"/>
    <w:rsid w:val="792D024E"/>
    <w:rsid w:val="7B537F76"/>
    <w:rsid w:val="7B603E69"/>
    <w:rsid w:val="7C6E24C4"/>
    <w:rsid w:val="7C6ED280"/>
    <w:rsid w:val="7CAF2B1E"/>
    <w:rsid w:val="7DB5EC29"/>
    <w:rsid w:val="7DE83402"/>
    <w:rsid w:val="7F48495E"/>
    <w:rsid w:val="7FBBE35B"/>
    <w:rsid w:val="7FE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F1E84"/>
  <w15:chartTrackingRefBased/>
  <w15:docId w15:val="{35F7E65F-4C40-4CB5-81CD-0E52FD2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43B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rsid w:val="00CA43BF"/>
    <w:pPr>
      <w:spacing w:after="0" w:line="240" w:lineRule="auto"/>
    </w:pPr>
    <w:rPr>
      <w:rFonts w:ascii="Helvetica" w:hAnsi="Helvetica" w:eastAsia="ヒラギノ角ゴ Pro W3" w:cs="Times New Roman"/>
      <w:color w:val="000000"/>
      <w:sz w:val="24"/>
      <w:szCs w:val="20"/>
      <w:lang w:val="en-US" w:eastAsia="es-ES"/>
    </w:rPr>
  </w:style>
  <w:style w:type="paragraph" w:styleId="Header">
    <w:name w:val="header"/>
    <w:basedOn w:val="Normal"/>
    <w:link w:val="HeaderChar"/>
    <w:uiPriority w:val="99"/>
    <w:rsid w:val="00CA43BF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43BF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CA43BF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43BF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CA43BF"/>
  </w:style>
  <w:style w:type="paragraph" w:styleId="ListParagraph">
    <w:name w:val="List Paragraph"/>
    <w:basedOn w:val="Normal"/>
    <w:link w:val="ListParagraphChar"/>
    <w:uiPriority w:val="1"/>
    <w:qFormat/>
    <w:rsid w:val="00BC47D7"/>
    <w:pPr>
      <w:ind w:left="708"/>
    </w:pPr>
  </w:style>
  <w:style w:type="character" w:styleId="ListParagraphChar" w:customStyle="1">
    <w:name w:val="List Paragraph Char"/>
    <w:basedOn w:val="DefaultParagraphFont"/>
    <w:link w:val="ListParagraph"/>
    <w:uiPriority w:val="1"/>
    <w:locked/>
    <w:rsid w:val="00BC47D7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1E56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4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67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E4676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67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4676"/>
    <w:rPr>
      <w:rFonts w:ascii="Times New Roman" w:hAnsi="Times New Roman" w:eastAsia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Beatriz Alvarado Peruzovic</dc:creator>
  <keywords/>
  <dc:description/>
  <lastModifiedBy>Jeremy Patrick Gould</lastModifiedBy>
  <revision>33</revision>
  <dcterms:created xsi:type="dcterms:W3CDTF">2020-08-17T20:39:00.0000000Z</dcterms:created>
  <dcterms:modified xsi:type="dcterms:W3CDTF">2022-07-26T19:29:24.2154062Z</dcterms:modified>
</coreProperties>
</file>